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黑体" w:hAnsi="黑体" w:eastAsia="黑体" w:cs="宋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bCs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572" w:lineRule="exact"/>
        <w:jc w:val="center"/>
        <w:rPr>
          <w:rFonts w:ascii="方正小标宋简体" w:hAnsi="宋体" w:eastAsia="方正小标宋简体" w:cs="宋体"/>
          <w:snapToGrid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napToGrid w:val="0"/>
          <w:kern w:val="0"/>
          <w:sz w:val="44"/>
          <w:szCs w:val="44"/>
        </w:rPr>
        <w:t>全国中小学教师资格考试广西考区面试</w:t>
      </w:r>
    </w:p>
    <w:p>
      <w:pPr>
        <w:widowControl/>
        <w:adjustRightInd w:val="0"/>
        <w:snapToGrid w:val="0"/>
        <w:spacing w:line="572" w:lineRule="exact"/>
        <w:jc w:val="center"/>
        <w:rPr>
          <w:rFonts w:hint="eastAsia" w:ascii="方正小标宋简体" w:hAnsi="宋体" w:eastAsia="方正小标宋简体" w:cs="宋体"/>
          <w:snapToGrid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napToGrid w:val="0"/>
          <w:kern w:val="0"/>
          <w:sz w:val="44"/>
          <w:szCs w:val="44"/>
        </w:rPr>
        <w:t>考场规则</w:t>
      </w:r>
    </w:p>
    <w:bookmarkEnd w:id="0"/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1.考生须携带准</w:t>
      </w:r>
      <w:r>
        <w:rPr>
          <w:rFonts w:ascii="仿宋_GB2312" w:hAnsi="宋体" w:eastAsia="仿宋_GB2312"/>
          <w:snapToGrid w:val="0"/>
          <w:sz w:val="32"/>
          <w:szCs w:val="32"/>
        </w:rPr>
        <w:t>考证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及报名时</w:t>
      </w:r>
      <w:r>
        <w:rPr>
          <w:rFonts w:ascii="仿宋_GB2312" w:hAnsi="宋体" w:eastAsia="仿宋_GB2312"/>
          <w:snapToGrid w:val="0"/>
          <w:sz w:val="32"/>
          <w:szCs w:val="32"/>
        </w:rPr>
        <w:t>填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报</w:t>
      </w:r>
      <w:r>
        <w:rPr>
          <w:rFonts w:ascii="仿宋_GB2312" w:hAnsi="宋体" w:eastAsia="仿宋_GB2312"/>
          <w:snapToGrid w:val="0"/>
          <w:sz w:val="32"/>
          <w:szCs w:val="32"/>
        </w:rPr>
        <w:t>的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证</w:t>
      </w:r>
      <w:r>
        <w:rPr>
          <w:rFonts w:ascii="仿宋_GB2312" w:hAnsi="宋体" w:eastAsia="仿宋_GB2312"/>
          <w:snapToGrid w:val="0"/>
          <w:sz w:val="32"/>
          <w:szCs w:val="32"/>
        </w:rPr>
        <w:t>件参加考试，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入场时主</w:t>
      </w:r>
      <w:r>
        <w:rPr>
          <w:rFonts w:ascii="仿宋_GB2312" w:hAnsi="宋体" w:eastAsia="仿宋_GB2312"/>
          <w:snapToGrid w:val="0"/>
          <w:sz w:val="32"/>
          <w:szCs w:val="32"/>
        </w:rPr>
        <w:t>动出示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，接受考试工作人员的核验。如准</w:t>
      </w:r>
      <w:r>
        <w:rPr>
          <w:rFonts w:ascii="仿宋_GB2312" w:hAnsi="宋体" w:eastAsia="仿宋_GB2312"/>
          <w:snapToGrid w:val="0"/>
          <w:sz w:val="32"/>
          <w:szCs w:val="32"/>
        </w:rPr>
        <w:t>考证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上</w:t>
      </w:r>
      <w:r>
        <w:rPr>
          <w:rFonts w:ascii="仿宋_GB2312" w:hAnsi="宋体" w:eastAsia="仿宋_GB2312"/>
          <w:snapToGrid w:val="0"/>
          <w:sz w:val="32"/>
          <w:szCs w:val="32"/>
        </w:rPr>
        <w:t>的“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姓名</w:t>
      </w:r>
      <w:r>
        <w:rPr>
          <w:rFonts w:ascii="仿宋_GB2312" w:hAnsi="宋体" w:eastAsia="仿宋_GB2312"/>
          <w:snapToGrid w:val="0"/>
          <w:sz w:val="32"/>
          <w:szCs w:val="32"/>
        </w:rPr>
        <w:t>”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和证件号</w:t>
      </w:r>
      <w:r>
        <w:rPr>
          <w:rFonts w:ascii="仿宋_GB2312" w:hAnsi="宋体" w:eastAsia="仿宋_GB2312"/>
          <w:snapToGrid w:val="0"/>
          <w:sz w:val="32"/>
          <w:szCs w:val="32"/>
        </w:rPr>
        <w:t>码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信息</w:t>
      </w:r>
      <w:r>
        <w:rPr>
          <w:rFonts w:ascii="仿宋_GB2312" w:hAnsi="宋体" w:eastAsia="仿宋_GB2312"/>
          <w:snapToGrid w:val="0"/>
          <w:sz w:val="32"/>
          <w:szCs w:val="32"/>
        </w:rPr>
        <w:t>与证件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不</w:t>
      </w:r>
      <w:r>
        <w:rPr>
          <w:rFonts w:ascii="仿宋_GB2312" w:hAnsi="宋体" w:eastAsia="仿宋_GB2312"/>
          <w:snapToGrid w:val="0"/>
          <w:sz w:val="32"/>
          <w:szCs w:val="32"/>
        </w:rPr>
        <w:t>一致，不得参加考试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2.考生应按照准考证上标明的时间到达候考室，在截止进入候考室时间15分钟之后迟到的考生，不得</w:t>
      </w:r>
      <w:r>
        <w:rPr>
          <w:rFonts w:ascii="仿宋_GB2312" w:hAnsi="宋体" w:eastAsia="仿宋_GB2312"/>
          <w:snapToGrid w:val="0"/>
          <w:sz w:val="32"/>
          <w:szCs w:val="32"/>
        </w:rPr>
        <w:t>参加面试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，面试成绩按照缺考处理。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3.考生要携带必要文具（蓝色或黑色钢笔、签字笔等）进入候考室。考生入场时，应主动接受监考员按规定进行的身份验证和随身物品检查等，将非考试物品放置在指定位置，严禁携带书籍、资料、通讯工具（如手机及其他具</w:t>
      </w:r>
      <w:r>
        <w:rPr>
          <w:rFonts w:ascii="仿宋_GB2312" w:hAnsi="宋体" w:eastAsia="仿宋_GB2312"/>
          <w:snapToGrid w:val="0"/>
          <w:sz w:val="32"/>
          <w:szCs w:val="32"/>
        </w:rPr>
        <w:t>有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无线接收、发</w:t>
      </w:r>
      <w:r>
        <w:rPr>
          <w:rFonts w:ascii="仿宋_GB2312" w:hAnsi="宋体" w:eastAsia="仿宋_GB2312"/>
          <w:snapToGrid w:val="0"/>
          <w:sz w:val="32"/>
          <w:szCs w:val="32"/>
        </w:rPr>
        <w:t>送功能的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设备）、计时工</w:t>
      </w:r>
      <w:r>
        <w:rPr>
          <w:rFonts w:ascii="仿宋_GB2312" w:hAnsi="宋体" w:eastAsia="仿宋_GB2312"/>
          <w:snapToGrid w:val="0"/>
          <w:sz w:val="32"/>
          <w:szCs w:val="32"/>
        </w:rPr>
        <w:t>具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、电子存储设备等非考试物品进入候考室和考场。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4、考生自进入候考室起，要遵守秩序，保持安静，听从考点工作人员指令与安排，进入指定区域做好相关准备。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5、考生备课时，须将本人准考证和身份证件放在课桌的指定位置，以便核验。“备课”时间为20分钟。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6、考生须在考点工作人员引导下进入“面试室”。面试时，试讲须按照“讲课”形式进行，“说课”形式不予给分。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</w:rPr>
      </w:pPr>
      <w:r>
        <w:rPr>
          <w:rFonts w:ascii="仿宋_GB2312" w:hAnsi="宋体" w:eastAsia="仿宋_GB2312"/>
          <w:snapToGrid w:val="0"/>
          <w:sz w:val="32"/>
          <w:szCs w:val="32"/>
        </w:rPr>
        <w:t>7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、面试结束后，考生须将抽取的面试试题及备课纸、草</w:t>
      </w:r>
      <w:r>
        <w:rPr>
          <w:rFonts w:ascii="仿宋_GB2312" w:hAnsi="宋体" w:eastAsia="仿宋_GB2312"/>
          <w:snapToGrid w:val="0"/>
          <w:sz w:val="32"/>
          <w:szCs w:val="32"/>
        </w:rPr>
        <w:t>稿纸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交给</w:t>
      </w:r>
      <w:r>
        <w:rPr>
          <w:rFonts w:ascii="仿宋_GB2312" w:hAnsi="宋体" w:eastAsia="仿宋_GB2312"/>
          <w:snapToGrid w:val="0"/>
          <w:sz w:val="32"/>
          <w:szCs w:val="32"/>
        </w:rPr>
        <w:t>考官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，在得到考官许可后方可离开面试考场，不得向面试考官询问面试分数和结果，不得在考场附近大声喧哗。</w:t>
      </w:r>
    </w:p>
    <w:p>
      <w:r>
        <w:rPr>
          <w:rFonts w:hint="eastAsia" w:ascii="仿宋_GB2312" w:hAnsi="宋体" w:eastAsia="仿宋_GB2312"/>
          <w:snapToGrid w:val="0"/>
          <w:sz w:val="32"/>
          <w:szCs w:val="32"/>
        </w:rPr>
        <w:t>8、考生应诚信参加考试，并自觉服从考试工作人员管理，不得以任何理由妨碍考试工作人员履行职责，不得扰乱考场及其他考试工作场所的秩序。考生如有违纪、作弊等行为，将按照《国家教育考试违规处理办法》《教师资格条例》等规定进行处理；如情节严重，触犯刑法，将报送公安部门依法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F4913"/>
    <w:rsid w:val="4F1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2019-04-12T01:08:00Z</dcterms:created>
  <dc:creator>杨金娇</dc:creator>
  <cp:lastModifiedBy>杨金娇</cp:lastModifiedBy>
  <dcterms:modified xsi:type="dcterms:W3CDTF">2019-04-12T01:09:15Z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