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ascii="宋体" w:hAnsi="宋体" w:cs="宋体"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napToGrid w:val="0"/>
          <w:sz w:val="32"/>
          <w:szCs w:val="32"/>
        </w:rPr>
        <w:t>附件</w:t>
      </w:r>
      <w:r>
        <w:rPr>
          <w:rFonts w:ascii="黑体" w:hAnsi="黑体" w:eastAsia="黑体"/>
          <w:snapToGrid w:val="0"/>
          <w:sz w:val="32"/>
          <w:szCs w:val="32"/>
        </w:rPr>
        <w:t>3</w:t>
      </w:r>
    </w:p>
    <w:p>
      <w:pPr>
        <w:spacing w:line="570" w:lineRule="exact"/>
        <w:ind w:left="360"/>
        <w:jc w:val="center"/>
        <w:outlineLvl w:val="1"/>
        <w:rPr>
          <w:rFonts w:hint="eastAsia" w:ascii="方正小标宋简体" w:hAnsi="仿宋" w:eastAsia="方正小标宋简体" w:cs="宋体"/>
          <w:snapToGrid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snapToGrid w:val="0"/>
          <w:sz w:val="44"/>
          <w:szCs w:val="44"/>
        </w:rPr>
        <w:t>2019年上半年全国中小学教师资格考试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snapToGrid w:val="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snapToGrid w:val="0"/>
          <w:sz w:val="44"/>
          <w:szCs w:val="44"/>
        </w:rPr>
        <w:t>广西考区面试主管</w:t>
      </w:r>
      <w:r>
        <w:rPr>
          <w:rFonts w:ascii="方正小标宋简体" w:hAnsi="仿宋" w:eastAsia="方正小标宋简体" w:cs="宋体"/>
          <w:snapToGrid w:val="0"/>
          <w:sz w:val="44"/>
          <w:szCs w:val="44"/>
        </w:rPr>
        <w:t>单位联系表</w:t>
      </w:r>
    </w:p>
    <w:bookmarkEnd w:id="0"/>
    <w:tbl>
      <w:tblPr>
        <w:tblStyle w:val="2"/>
        <w:tblpPr w:leftFromText="180" w:rightFromText="180" w:vertAnchor="text" w:horzAnchor="page" w:tblpXSpec="center" w:tblpY="388"/>
        <w:tblOverlap w:val="never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479"/>
        <w:gridCol w:w="4252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黑体" w:hAnsi="黑体" w:eastAsia="黑体"/>
                <w:bCs/>
                <w:snapToGrid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napToGrid w:val="0"/>
                <w:sz w:val="24"/>
                <w:szCs w:val="32"/>
              </w:rPr>
              <w:t>考区名称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黑体" w:hAnsi="黑体" w:eastAsia="黑体"/>
                <w:bCs/>
                <w:snapToGrid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napToGrid w:val="0"/>
                <w:sz w:val="24"/>
                <w:szCs w:val="32"/>
              </w:rPr>
              <w:t>主</w:t>
            </w:r>
            <w:r>
              <w:rPr>
                <w:rFonts w:ascii="黑体" w:hAnsi="黑体" w:eastAsia="黑体"/>
                <w:bCs/>
                <w:snapToGrid w:val="0"/>
                <w:sz w:val="24"/>
                <w:szCs w:val="32"/>
              </w:rPr>
              <w:t>管</w:t>
            </w:r>
            <w:r>
              <w:rPr>
                <w:rFonts w:hint="eastAsia" w:ascii="黑体" w:hAnsi="黑体" w:eastAsia="黑体"/>
                <w:bCs/>
                <w:snapToGrid w:val="0"/>
                <w:sz w:val="24"/>
                <w:szCs w:val="32"/>
              </w:rPr>
              <w:t>单位名称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黑体" w:hAnsi="黑体" w:eastAsia="黑体"/>
                <w:bCs/>
                <w:snapToGrid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napToGrid w:val="0"/>
                <w:sz w:val="24"/>
                <w:szCs w:val="32"/>
              </w:rPr>
              <w:t>详细地址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黑体" w:hAnsi="黑体" w:eastAsia="黑体"/>
                <w:bCs/>
                <w:snapToGrid w:val="0"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napToGrid w:val="0"/>
                <w:sz w:val="24"/>
                <w:szCs w:val="3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南宁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南宁市教育局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教师培训中心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南宁市民乐路4-1号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0771-2814310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0771-2801203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柳州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柳州职业技术学院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柳州市社湾路28号柳州职业技术学院办公楼前楼B20</w:t>
            </w:r>
            <w:r>
              <w:rPr>
                <w:rFonts w:ascii="仿宋_GB2312" w:hAnsi="宋体" w:eastAsia="仿宋_GB2312"/>
                <w:snapToGrid w:val="0"/>
                <w:sz w:val="24"/>
                <w:szCs w:val="32"/>
              </w:rPr>
              <w:t>6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#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0772-3156275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桂林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桂林市招生考试院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桂林市解放东路6号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ascii="仿宋_GB2312" w:hAnsi="宋体" w:eastAsia="仿宋_GB2312"/>
                <w:snapToGrid w:val="0"/>
                <w:sz w:val="24"/>
                <w:szCs w:val="32"/>
              </w:rPr>
              <w:t>0773-2881993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梧州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梧州市招生考试院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梧州市新兴二路5-4号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0774-3825068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0774-3847115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北海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北海市教育局人事科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北海市广东南路北海市教育局504室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0779-3200219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钦州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钦州市招生考试</w:t>
            </w:r>
            <w:r>
              <w:rPr>
                <w:rFonts w:ascii="仿宋_GB2312" w:hAnsi="宋体" w:eastAsia="仿宋_GB2312"/>
                <w:snapToGrid w:val="0"/>
                <w:sz w:val="24"/>
                <w:szCs w:val="32"/>
              </w:rPr>
              <w:t>院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ascii="仿宋_GB2312" w:hAnsi="宋体" w:eastAsia="仿宋_GB2312"/>
                <w:snapToGrid w:val="0"/>
                <w:sz w:val="24"/>
                <w:szCs w:val="32"/>
              </w:rPr>
              <w:t>钦州市钦南区新兴街26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号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ascii="仿宋_GB2312" w:hAnsi="宋体" w:eastAsia="仿宋_GB2312"/>
                <w:snapToGrid w:val="0"/>
                <w:sz w:val="24"/>
                <w:szCs w:val="32"/>
              </w:rPr>
              <w:t>0777-2839151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贵港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贵港市招生考试院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贵港市金港大道1066号教育局大院内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0775-4573863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玉林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玉林市招生考试院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玉林市香莞路11号三楼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0775-</w:t>
            </w:r>
            <w:r>
              <w:rPr>
                <w:rFonts w:ascii="仿宋_GB2312" w:hAnsi="宋体" w:eastAsia="仿宋_GB2312"/>
                <w:snapToGrid w:val="0"/>
                <w:sz w:val="24"/>
                <w:szCs w:val="32"/>
              </w:rPr>
              <w:t>2685211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百色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百色市招生办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百色市右</w:t>
            </w:r>
            <w:r>
              <w:rPr>
                <w:rFonts w:ascii="仿宋_GB2312" w:hAnsi="宋体" w:eastAsia="仿宋_GB2312"/>
                <w:snapToGrid w:val="0"/>
                <w:sz w:val="24"/>
                <w:szCs w:val="32"/>
              </w:rPr>
              <w:t>江区</w:t>
            </w: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城北二路33-2号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0776-2853268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贺州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贺州市教育局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贺州市贺州大道50号贺州市教育局师范科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ascii="仿宋_GB2312" w:hAnsi="宋体" w:eastAsia="仿宋_GB2312"/>
                <w:snapToGrid w:val="0"/>
                <w:sz w:val="24"/>
                <w:szCs w:val="32"/>
              </w:rPr>
              <w:t>0774-5139528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河池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河池市招生考试院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河池市金城江区教育路105号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河池高级中学科教楼5楼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0778-2284397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来宾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 xml:space="preserve">来宾市招生考试院 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 xml:space="preserve">来宾市兴宾区华侨大道505号 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0772-4228279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崇左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崇左市教育局人事科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崇左市江州区金鸡路17号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32"/>
              </w:rPr>
              <w:t>0771-7837801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942F5"/>
    <w:rsid w:val="0BA9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2019-04-12T01:10:00Z</dcterms:created>
  <dc:creator>杨金娇</dc:creator>
  <cp:lastModifiedBy>杨金娇</cp:lastModifiedBy>
  <dcterms:modified xsi:type="dcterms:W3CDTF">2019-04-12T01:10:42Z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