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454545"/>
          <w:spacing w:val="0"/>
          <w:sz w:val="31"/>
          <w:szCs w:val="31"/>
          <w:bdr w:val="none" w:color="auto" w:sz="0" w:space="0"/>
        </w:rPr>
        <w:t>附件</w:t>
      </w:r>
      <w:r>
        <w:rPr>
          <w:rFonts w:hint="eastAsia" w:ascii="黑体" w:hAnsi="宋体" w:eastAsia="黑体" w:cs="黑体"/>
          <w:i w:val="0"/>
          <w:iCs w:val="0"/>
          <w:caps w:val="0"/>
          <w:color w:val="454545"/>
          <w:spacing w:val="0"/>
          <w:sz w:val="31"/>
          <w:szCs w:val="31"/>
          <w:bdr w:val="none" w:color="auto" w:sz="0" w:space="0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454545"/>
          <w:spacing w:val="0"/>
          <w:sz w:val="43"/>
          <w:szCs w:val="43"/>
          <w:bdr w:val="none" w:color="auto" w:sz="0" w:space="0"/>
        </w:rPr>
        <w:t>温州经济技术开发区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454545"/>
          <w:spacing w:val="0"/>
          <w:sz w:val="43"/>
          <w:szCs w:val="43"/>
          <w:bdr w:val="none" w:color="auto" w:sz="0" w:space="0"/>
        </w:rPr>
        <w:t>2021年公开招聘教师计划数和岗位一览表</w:t>
      </w:r>
    </w:p>
    <w:tbl>
      <w:tblPr>
        <w:tblW w:w="8256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1"/>
        <w:gridCol w:w="452"/>
        <w:gridCol w:w="1932"/>
        <w:gridCol w:w="613"/>
        <w:gridCol w:w="2902"/>
        <w:gridCol w:w="128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0" w:hRule="atLeast"/>
          <w:jc w:val="center"/>
        </w:trPr>
        <w:tc>
          <w:tcPr>
            <w:tcW w:w="10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招聘岗位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（学科）</w:t>
            </w:r>
          </w:p>
        </w:tc>
        <w:tc>
          <w:tcPr>
            <w:tcW w:w="4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招聘人数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专业要求及类别</w:t>
            </w:r>
          </w:p>
        </w:tc>
        <w:tc>
          <w:tcPr>
            <w:tcW w:w="6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资格</w:t>
            </w:r>
          </w:p>
        </w:tc>
        <w:tc>
          <w:tcPr>
            <w:tcW w:w="290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户籍及学历要求</w:t>
            </w:r>
          </w:p>
        </w:tc>
        <w:tc>
          <w:tcPr>
            <w:tcW w:w="128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其它说明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9" w:hRule="atLeast"/>
          <w:jc w:val="center"/>
        </w:trPr>
        <w:tc>
          <w:tcPr>
            <w:tcW w:w="10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学前教育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学前（幼儿）教育专业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幼儿园教师资格证</w:t>
            </w:r>
          </w:p>
        </w:tc>
        <w:tc>
          <w:tcPr>
            <w:tcW w:w="29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21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1.龙湾行政区域户籍，大专及以上学历的应历届毕业生。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  2.温州市区户籍，2020、2021届本科及以上学历且有学士及以上学位的毕业生。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21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1.获“国家二级运动员”称号的人员报考体育，其教师资格证书不作报名条件。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21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2.在区教育人事代理分部办理人事代理手续并在本辖区中小学、幼儿园连续任教满三年的现任教师，不受户籍地限制，年龄放宽至35周岁（即1986年1月1日以后出生）。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  3.硕士研究生及以上学历的，不受户籍地限制。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21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10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初中语文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932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  根据专业对口或相关的原则，以教师资格证或毕业证书标注的专业为准。</w:t>
            </w:r>
          </w:p>
        </w:tc>
        <w:tc>
          <w:tcPr>
            <w:tcW w:w="613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65"/>
              <w:jc w:val="both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5"/>
                <w:sz w:val="21"/>
                <w:szCs w:val="21"/>
                <w:bdr w:val="none" w:color="auto" w:sz="0" w:space="0"/>
              </w:rPr>
              <w:t>具有相应学科的教师资格证。</w:t>
            </w:r>
          </w:p>
        </w:tc>
        <w:tc>
          <w:tcPr>
            <w:tcW w:w="2902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21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1.龙湾行政区域户籍，本科及以上学历且有学士及以上学位的应历届毕业生（师范类放宽至大专学历）；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  2.温州市区户籍，2021年师范类本科及以上学历且有学士及以上学位的应届毕业生； 报考初中社会思品学科的，户籍放宽至温州市户籍，学历学位要求不变。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10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小学语文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93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0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10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小学数学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93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0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10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小学英语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93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0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10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小学科学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93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0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10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小学音乐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93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0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10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小学体育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93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0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10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小学美术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93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0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10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小学信息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93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0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2" w:hRule="atLeast"/>
          <w:jc w:val="center"/>
        </w:trPr>
        <w:tc>
          <w:tcPr>
            <w:tcW w:w="10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初中社会思品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（道德与法治）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93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0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  <w:jc w:val="center"/>
        </w:trPr>
        <w:tc>
          <w:tcPr>
            <w:tcW w:w="10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合  计</w:t>
            </w:r>
          </w:p>
        </w:tc>
        <w:tc>
          <w:tcPr>
            <w:tcW w:w="45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55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1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9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8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5" w:lineRule="atLeast"/>
        <w:ind w:left="63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454545"/>
          <w:spacing w:val="0"/>
          <w:sz w:val="24"/>
          <w:szCs w:val="24"/>
          <w:bdr w:val="none" w:color="auto" w:sz="0" w:space="0"/>
        </w:rPr>
        <w:t>注：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54545"/>
          <w:spacing w:val="0"/>
          <w:sz w:val="24"/>
          <w:szCs w:val="24"/>
          <w:bdr w:val="none" w:color="auto" w:sz="0" w:space="0"/>
        </w:rPr>
        <w:t>1.龙湾行政区域户籍指：温州浙南产业聚集区（经开区）星海、沙城、天河、海城街道及龙湾区永中、永兴、状元、蒲州、瑶溪、海滨街道。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5" w:lineRule="atLeast"/>
        <w:ind w:left="0" w:right="0" w:firstLine="1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54545"/>
          <w:spacing w:val="0"/>
          <w:sz w:val="24"/>
          <w:szCs w:val="24"/>
          <w:bdr w:val="none" w:color="auto" w:sz="0" w:space="0"/>
        </w:rPr>
        <w:t>    2.温州市区户籍指:鹿城区、龙湾区、瓯海区、洞头区；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</w:rPr>
        <w:t>.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54545"/>
          <w:spacing w:val="0"/>
          <w:sz w:val="24"/>
          <w:szCs w:val="24"/>
          <w:bdr w:val="none" w:color="auto" w:sz="0" w:space="0"/>
        </w:rPr>
        <w:t>温州市户籍指温州地区（含各县市区）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C1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文武教师盛</cp:lastModifiedBy>
  <dcterms:modified xsi:type="dcterms:W3CDTF">2021-06-18T01:34:27Z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AF412B43578B4E518C12BEEA056FBDAE</vt:lpwstr>
  </property>
</Properties>
</file>